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9" w:rsidRDefault="00B93779" w:rsidP="00B93779"/>
    <w:p w:rsidR="00B93779" w:rsidRPr="00F63F16" w:rsidRDefault="007B7978" w:rsidP="00B93779">
      <w:pPr>
        <w:rPr>
          <w:rFonts w:ascii="HermesFB Thin" w:hAnsi="HermesFB Thin"/>
          <w:b/>
          <w:sz w:val="18"/>
          <w:szCs w:val="18"/>
        </w:rPr>
      </w:pPr>
      <w:r w:rsidRPr="00F63F16">
        <w:rPr>
          <w:rFonts w:ascii="HermesFB Thin" w:hAnsi="HermesFB Thin"/>
          <w:b/>
          <w:sz w:val="18"/>
          <w:szCs w:val="18"/>
        </w:rPr>
        <w:t>Originally posted on FollicleThought.com</w:t>
      </w:r>
      <w:r w:rsidRPr="00F63F16">
        <w:rPr>
          <w:rFonts w:ascii="HermesFB Thin" w:hAnsi="HermesFB Thin"/>
          <w:b/>
          <w:sz w:val="18"/>
          <w:szCs w:val="18"/>
        </w:rPr>
        <w:br/>
      </w:r>
    </w:p>
    <w:p w:rsidR="00CD6F3C" w:rsidRDefault="00576F16" w:rsidP="00CD6F3C">
      <w:r>
        <w:t>Follicum is developing pharmaceuticals from endogenous proteins</w:t>
      </w:r>
      <w:r w:rsidR="00EE1C6D">
        <w:t xml:space="preserve"> (proteins found naturally in the human body)</w:t>
      </w:r>
      <w:r w:rsidR="00B93779">
        <w:t>, t</w:t>
      </w:r>
      <w:r w:rsidR="00DB0D69">
        <w:t>he founders</w:t>
      </w:r>
      <w:r w:rsidR="0048587F">
        <w:t xml:space="preserve"> of Follicum</w:t>
      </w:r>
      <w:r w:rsidR="00DB0D69">
        <w:t xml:space="preserve"> disco</w:t>
      </w:r>
      <w:r w:rsidR="0048587F">
        <w:t>vered that</w:t>
      </w:r>
      <w:r w:rsidR="00DB0D69">
        <w:t xml:space="preserve"> modifications to these proteins had the potential to control the activity of hair follicles. </w:t>
      </w:r>
      <w:r w:rsidR="002C729A">
        <w:t xml:space="preserve">Follicum is developing these </w:t>
      </w:r>
      <w:r w:rsidR="00CD6F3C">
        <w:t xml:space="preserve">into </w:t>
      </w:r>
      <w:r w:rsidR="001165B5">
        <w:t>pharmaceutical drugs</w:t>
      </w:r>
      <w:r w:rsidR="00CD6F3C">
        <w:t xml:space="preserve"> </w:t>
      </w:r>
      <w:r w:rsidR="00B93779">
        <w:t xml:space="preserve">and as such </w:t>
      </w:r>
      <w:r w:rsidR="00CD6F3C">
        <w:t>they will go through the same rigorous process of clinical trials as other regulated products. This means there will be</w:t>
      </w:r>
      <w:r w:rsidR="00B93779">
        <w:t xml:space="preserve"> regulated,</w:t>
      </w:r>
      <w:r w:rsidR="00CD6F3C">
        <w:t xml:space="preserve"> independent double blind clinical trials that prove the products </w:t>
      </w:r>
      <w:r w:rsidR="001165B5">
        <w:t xml:space="preserve">really </w:t>
      </w:r>
      <w:r w:rsidR="00CD6F3C">
        <w:t xml:space="preserve">work. </w:t>
      </w:r>
    </w:p>
    <w:p w:rsidR="00576F16" w:rsidRDefault="00576F16" w:rsidP="00576F16"/>
    <w:p w:rsidR="00EE1C6D" w:rsidRDefault="00576F16" w:rsidP="00EE1C6D">
      <w:r>
        <w:t>Follicum’s lead drug candidate for ha</w:t>
      </w:r>
      <w:r w:rsidR="00F248FE">
        <w:t>ir growth stimulation, FOL-S-005</w:t>
      </w:r>
      <w:r>
        <w:t xml:space="preserve">, is based on a large human protein which has been manipulated and modified. </w:t>
      </w:r>
      <w:r w:rsidR="00EE1C6D">
        <w:t>It is</w:t>
      </w:r>
      <w:r w:rsidR="00F248FE">
        <w:t xml:space="preserve"> believed that because FOL-S-005</w:t>
      </w:r>
      <w:r w:rsidR="00EE1C6D">
        <w:t xml:space="preserve"> is based on a protein occurring naturally in the human body the risk of side effects are minimal, and to date no adverse effects have been seen in any of the preclinical studies.  </w:t>
      </w:r>
    </w:p>
    <w:p w:rsidR="00EE1C6D" w:rsidRDefault="00EE1C6D" w:rsidP="00DB0D69"/>
    <w:p w:rsidR="00576F16" w:rsidRDefault="00EE1C6D" w:rsidP="00DB0D69">
      <w:r w:rsidRPr="00EE1C6D">
        <w:t>The potential of Follicum’s drug candidates to both stimulate and inhibit hair growth have clearly been demonstrated in preclinical efficacy studies.</w:t>
      </w:r>
      <w:r>
        <w:t xml:space="preserve"> </w:t>
      </w:r>
      <w:r w:rsidR="0048587F">
        <w:t xml:space="preserve">The effect </w:t>
      </w:r>
      <w:r w:rsidR="00F248FE">
        <w:t>of FOL-S-005</w:t>
      </w:r>
      <w:r>
        <w:t xml:space="preserve"> has </w:t>
      </w:r>
      <w:r w:rsidR="0048587F">
        <w:t xml:space="preserve">on the hair follicle is complex and dependent on a number of factors including dose, administration and the type of hair follicle treated. </w:t>
      </w:r>
      <w:r>
        <w:t>Follicum is at an early stage of development and planned studies will help to clarify the mechanism of action behind the effects demonstrated so far.</w:t>
      </w:r>
    </w:p>
    <w:p w:rsidR="00576F16" w:rsidRDefault="00576F16" w:rsidP="00DB0D69"/>
    <w:p w:rsidR="00576F16" w:rsidRDefault="00FA619F" w:rsidP="00576F16">
      <w:r w:rsidRPr="00FA619F">
        <w:rPr>
          <w:i/>
        </w:rPr>
        <w:t>In-vivo</w:t>
      </w:r>
      <w:r w:rsidRPr="00FA619F">
        <w:t xml:space="preserve"> </w:t>
      </w:r>
      <w:r>
        <w:t>s</w:t>
      </w:r>
      <w:r w:rsidR="00576F16">
        <w:t xml:space="preserve">tudies at a contract research laboratory, which previously performed similar studies with minoxidil (the active ingredient in Rogaine®), showed that in comparable studies </w:t>
      </w:r>
      <w:r w:rsidR="00F248FE">
        <w:t>FOL-S-005</w:t>
      </w:r>
      <w:r w:rsidR="00576F16">
        <w:t xml:space="preserve"> stimulated hair growth much faster and produced hair growth over a much larger area than minoxidil.</w:t>
      </w:r>
    </w:p>
    <w:p w:rsidR="00DB0D69" w:rsidRDefault="00576F16" w:rsidP="00DB0D69">
      <w:r w:rsidRPr="0048587F">
        <w:t>Today Follicum is carrying out preclinical studies, in animal models an</w:t>
      </w:r>
      <w:r>
        <w:t>d on isolated live human tissue</w:t>
      </w:r>
      <w:r w:rsidR="00F248FE">
        <w:t xml:space="preserve"> and even at low doses FOL-S-005</w:t>
      </w:r>
      <w:r>
        <w:t xml:space="preserve"> showed s</w:t>
      </w:r>
      <w:r w:rsidRPr="0048587F">
        <w:t>ignificant stimulation of hair growth on mice</w:t>
      </w:r>
      <w:r>
        <w:t>.</w:t>
      </w:r>
    </w:p>
    <w:p w:rsidR="00DB0D69" w:rsidRDefault="00DB0D69" w:rsidP="00DB0D69"/>
    <w:p w:rsidR="002C729A" w:rsidRDefault="00DB0D69" w:rsidP="002C729A">
      <w:r>
        <w:t>The preclinical results to date are a significant step towards beginning clinical Phase I/II studies. Follicum is developing plans for these clinical trials together with a number of national European medical agencies</w:t>
      </w:r>
      <w:r w:rsidR="002C729A">
        <w:t>. Th</w:t>
      </w:r>
      <w:r w:rsidR="001165B5">
        <w:t>is includes</w:t>
      </w:r>
      <w:r w:rsidR="002C729A">
        <w:t xml:space="preserve"> </w:t>
      </w:r>
      <w:r w:rsidR="002C729A" w:rsidRPr="002C729A">
        <w:t>the Federal Institute for Drugs</w:t>
      </w:r>
      <w:r w:rsidR="002C729A">
        <w:t xml:space="preserve"> and Medical Devices in Germany,</w:t>
      </w:r>
      <w:r w:rsidR="002C729A" w:rsidRPr="002C729A">
        <w:t xml:space="preserve"> </w:t>
      </w:r>
      <w:proofErr w:type="spellStart"/>
      <w:r w:rsidR="002C729A" w:rsidRPr="002C729A">
        <w:t>BfArM</w:t>
      </w:r>
      <w:proofErr w:type="spellEnd"/>
      <w:r w:rsidR="002C729A">
        <w:t>,</w:t>
      </w:r>
      <w:r w:rsidR="001165B5">
        <w:t xml:space="preserve"> which </w:t>
      </w:r>
      <w:r w:rsidR="002C729A" w:rsidRPr="002C729A">
        <w:t>did not have any major questions or objections to the m</w:t>
      </w:r>
      <w:r w:rsidR="002C729A">
        <w:t>aterial presented by Follicum</w:t>
      </w:r>
      <w:r w:rsidR="001165B5">
        <w:t xml:space="preserve">, </w:t>
      </w:r>
      <w:r w:rsidR="00B93779">
        <w:t>which</w:t>
      </w:r>
      <w:r w:rsidR="001165B5">
        <w:t xml:space="preserve"> really</w:t>
      </w:r>
      <w:r w:rsidR="002C729A">
        <w:t xml:space="preserve"> supports </w:t>
      </w:r>
      <w:r w:rsidR="00F248FE">
        <w:t>further development of FOL-S-</w:t>
      </w:r>
      <w:bookmarkStart w:id="0" w:name="_GoBack"/>
      <w:bookmarkEnd w:id="0"/>
      <w:r w:rsidR="00F248FE">
        <w:t>005</w:t>
      </w:r>
      <w:r w:rsidR="002C729A">
        <w:t xml:space="preserve"> into a pharmaceutical drug.</w:t>
      </w:r>
    </w:p>
    <w:p w:rsidR="002C729A" w:rsidRDefault="002C729A" w:rsidP="00DB0D69"/>
    <w:p w:rsidR="00EE1C6D" w:rsidRDefault="00EE1C6D" w:rsidP="00DB0D69">
      <w:r w:rsidRPr="00EE1C6D">
        <w:t xml:space="preserve">Follicum’s patents include a number of molecules that both stimulate and inhibit hair growth and the company intends to investigate these in the future for other potentially interesting indications. </w:t>
      </w:r>
    </w:p>
    <w:p w:rsidR="00EE1C6D" w:rsidRDefault="00EE1C6D" w:rsidP="00DB0D69">
      <w:r>
        <w:t xml:space="preserve">Today </w:t>
      </w:r>
      <w:r w:rsidRPr="00EE1C6D">
        <w:t xml:space="preserve">Follicum is also working to develop a drug for inhibition of hair growth and independent </w:t>
      </w:r>
      <w:r w:rsidRPr="00EE1C6D">
        <w:rPr>
          <w:i/>
        </w:rPr>
        <w:t xml:space="preserve">in-vitro </w:t>
      </w:r>
      <w:r w:rsidRPr="00EE1C6D">
        <w:t>studies at a leading German university showed effective inhibition of hair growth on living human skin tissue with a Follicum drug candidate.</w:t>
      </w:r>
    </w:p>
    <w:p w:rsidR="00DB0D69" w:rsidRDefault="00DB0D69" w:rsidP="00DB0D69"/>
    <w:p w:rsidR="00EE1C6D" w:rsidRDefault="00DB0D69" w:rsidP="00EE1C6D">
      <w:r>
        <w:t xml:space="preserve">The founders of </w:t>
      </w:r>
      <w:proofErr w:type="spellStart"/>
      <w:r>
        <w:t>Follicum</w:t>
      </w:r>
      <w:proofErr w:type="spellEnd"/>
      <w:r>
        <w:t xml:space="preserve">, Anna </w:t>
      </w:r>
      <w:proofErr w:type="spellStart"/>
      <w:r>
        <w:t>Hultgårdh</w:t>
      </w:r>
      <w:proofErr w:type="spellEnd"/>
      <w:r>
        <w:t xml:space="preserve"> Nilsson and Pontus </w:t>
      </w:r>
      <w:proofErr w:type="spellStart"/>
      <w:r>
        <w:t>Dunér</w:t>
      </w:r>
      <w:proofErr w:type="spellEnd"/>
      <w:r>
        <w:t>, both hold a PhD and have published nearly 50 peer reviewed scientific papers between them.</w:t>
      </w:r>
      <w:r w:rsidR="00EE1C6D" w:rsidRPr="00EE1C6D">
        <w:t xml:space="preserve"> </w:t>
      </w:r>
    </w:p>
    <w:p w:rsidR="00EE1C6D" w:rsidRDefault="00EE1C6D" w:rsidP="00EE1C6D"/>
    <w:p w:rsidR="00EE1C6D" w:rsidRDefault="00EE1C6D" w:rsidP="00EE1C6D">
      <w:r>
        <w:t>Follicum will attend the NAHRS (North American Hair Research Society) conference 18-21 November 2015 in Florida where the CEO Jan Alenfall will be available to answer questions about the company’s progress.</w:t>
      </w:r>
    </w:p>
    <w:p w:rsidR="00EE1C6D" w:rsidRDefault="00EE1C6D" w:rsidP="00EE1C6D">
      <w:r>
        <w:t xml:space="preserve">More information about the conference can be found on their home page: </w:t>
      </w:r>
      <w:hyperlink r:id="rId7" w:history="1">
        <w:r w:rsidR="001165B5" w:rsidRPr="00A0091B">
          <w:rPr>
            <w:rStyle w:val="Hyperlink"/>
          </w:rPr>
          <w:t>www.hair2015.org/</w:t>
        </w:r>
      </w:hyperlink>
      <w:r w:rsidR="001165B5">
        <w:t xml:space="preserve"> </w:t>
      </w:r>
    </w:p>
    <w:sectPr w:rsidR="00EE1C6D" w:rsidSect="0022096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20" w:rsidRDefault="007E3820" w:rsidP="00F808FD">
      <w:r>
        <w:separator/>
      </w:r>
    </w:p>
  </w:endnote>
  <w:endnote w:type="continuationSeparator" w:id="0">
    <w:p w:rsidR="007E3820" w:rsidRDefault="007E3820" w:rsidP="00F8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rmesFB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HermesFB Thin">
    <w:altName w:val="Arial Narrow"/>
    <w:charset w:val="00"/>
    <w:family w:val="auto"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20" w:rsidRDefault="007E3820" w:rsidP="00F808FD">
      <w:r>
        <w:separator/>
      </w:r>
    </w:p>
  </w:footnote>
  <w:footnote w:type="continuationSeparator" w:id="0">
    <w:p w:rsidR="007E3820" w:rsidRDefault="007E3820" w:rsidP="00F80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61" w:rsidRDefault="00220961" w:rsidP="00220961">
    <w:pPr>
      <w:pStyle w:val="Header"/>
    </w:pPr>
    <w:r>
      <w:rPr>
        <w:noProof/>
        <w:lang w:val="en-US"/>
      </w:rPr>
      <w:drawing>
        <wp:inline distT="0" distB="0" distL="0" distR="0">
          <wp:extent cx="2578735" cy="883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0961" w:rsidRPr="00220961" w:rsidRDefault="00220961" w:rsidP="00220961">
    <w:pPr>
      <w:pStyle w:val="Header"/>
    </w:pPr>
    <w:r>
      <w:rPr>
        <w:rFonts w:ascii="HermesFB Thin" w:hAnsi="HermesFB Thin"/>
        <w:b/>
        <w:sz w:val="28"/>
      </w:rPr>
      <w:t xml:space="preserve">    </w:t>
    </w:r>
    <w:r w:rsidRPr="00B93779">
      <w:rPr>
        <w:rFonts w:ascii="HermesFB Thin" w:hAnsi="HermesFB Thin"/>
        <w:b/>
        <w:sz w:val="28"/>
      </w:rPr>
      <w:t>Controlling hair growth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39DD"/>
    <w:multiLevelType w:val="hybridMultilevel"/>
    <w:tmpl w:val="025C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0D69"/>
    <w:rsid w:val="001165B5"/>
    <w:rsid w:val="001B4B2C"/>
    <w:rsid w:val="00220961"/>
    <w:rsid w:val="002C729A"/>
    <w:rsid w:val="003D4E74"/>
    <w:rsid w:val="0048587F"/>
    <w:rsid w:val="00576F16"/>
    <w:rsid w:val="00592414"/>
    <w:rsid w:val="006A2C88"/>
    <w:rsid w:val="006F77D3"/>
    <w:rsid w:val="007B7978"/>
    <w:rsid w:val="007E3820"/>
    <w:rsid w:val="0085502B"/>
    <w:rsid w:val="00A12E77"/>
    <w:rsid w:val="00B0675E"/>
    <w:rsid w:val="00B44A21"/>
    <w:rsid w:val="00B65FDE"/>
    <w:rsid w:val="00B93779"/>
    <w:rsid w:val="00C55C27"/>
    <w:rsid w:val="00CC7C6D"/>
    <w:rsid w:val="00CD6F3C"/>
    <w:rsid w:val="00DB0D69"/>
    <w:rsid w:val="00EE1C6D"/>
    <w:rsid w:val="00F248FE"/>
    <w:rsid w:val="00F63F16"/>
    <w:rsid w:val="00F808FD"/>
    <w:rsid w:val="00FA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2C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C88"/>
    <w:pPr>
      <w:spacing w:before="120"/>
      <w:outlineLvl w:val="1"/>
    </w:pPr>
    <w:rPr>
      <w:rFonts w:ascii="Palatino Linotype" w:hAnsi="Palatino Linotype"/>
      <w:color w:val="FFC000" w:themeColor="accent4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2C88"/>
    <w:pPr>
      <w:spacing w:before="120"/>
      <w:outlineLvl w:val="2"/>
    </w:pPr>
    <w:rPr>
      <w:rFonts w:ascii="Palatino Linotype" w:eastAsiaTheme="minorHAnsi" w:hAnsi="Palatino Linotype"/>
      <w:b/>
      <w:color w:val="70AD47" w:themeColor="accent6"/>
      <w:spacing w:val="5"/>
      <w:sz w:val="28"/>
      <w:szCs w:val="24"/>
      <w:lang w:val="sv-S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55C27"/>
    <w:pPr>
      <w:keepNext/>
      <w:keepLines/>
      <w:spacing w:before="120"/>
      <w:outlineLvl w:val="4"/>
    </w:pPr>
    <w:rPr>
      <w:rFonts w:ascii="HermesFB Regular" w:eastAsiaTheme="majorEastAsia" w:hAnsi="HermesFB Regular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55C27"/>
    <w:pPr>
      <w:keepNext/>
      <w:keepLines/>
      <w:framePr w:wrap="notBeside" w:vAnchor="text" w:hAnchor="text" w:y="1"/>
      <w:spacing w:before="120"/>
      <w:ind w:left="720"/>
      <w:outlineLvl w:val="5"/>
    </w:pPr>
    <w:rPr>
      <w:rFonts w:ascii="HermesFB Thin" w:eastAsiaTheme="majorEastAsia" w:hAnsi="HermesFB Thin" w:cstheme="majorBidi"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502B"/>
    <w:pPr>
      <w:keepNext/>
      <w:keepLines/>
      <w:spacing w:before="360" w:after="24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502B"/>
    <w:pPr>
      <w:keepNext/>
      <w:keepLines/>
      <w:spacing w:before="360"/>
      <w:outlineLvl w:val="7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5C27"/>
    <w:rPr>
      <w:rFonts w:ascii="HermesFB Regular" w:eastAsiaTheme="majorEastAsia" w:hAnsi="HermesFB Regular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55C27"/>
    <w:rPr>
      <w:rFonts w:ascii="HermesFB Thin" w:eastAsiaTheme="majorEastAsia" w:hAnsi="HermesFB Thin" w:cstheme="majorBidi"/>
      <w:iCs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6A2C88"/>
    <w:rPr>
      <w:rFonts w:ascii="Palatino Linotype" w:eastAsiaTheme="minorEastAsia" w:hAnsi="Palatino Linotype"/>
      <w:color w:val="FFC000" w:themeColor="accent4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A2C88"/>
    <w:rPr>
      <w:rFonts w:ascii="Palatino Linotype" w:hAnsi="Palatino Linotype"/>
      <w:b/>
      <w:color w:val="70AD47" w:themeColor="accent6"/>
      <w:spacing w:val="5"/>
      <w:sz w:val="28"/>
      <w:szCs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85502B"/>
    <w:rPr>
      <w:rFonts w:eastAsiaTheme="majorEastAsia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5502B"/>
    <w:rPr>
      <w:rFonts w:eastAsiaTheme="majorEastAsia" w:cstheme="majorBidi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B0D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8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3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80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8FD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8FD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ir2015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Frost</dc:creator>
  <cp:keywords/>
  <dc:description/>
  <cp:lastModifiedBy>Joe</cp:lastModifiedBy>
  <cp:revision>4</cp:revision>
  <dcterms:created xsi:type="dcterms:W3CDTF">2015-07-13T11:44:00Z</dcterms:created>
  <dcterms:modified xsi:type="dcterms:W3CDTF">2015-08-14T17:41:00Z</dcterms:modified>
</cp:coreProperties>
</file>